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D57" w:rsidRDefault="00985D57" w:rsidP="00985D57">
      <w:pPr>
        <w:jc w:val="center"/>
        <w:rPr>
          <w:sz w:val="24"/>
          <w:szCs w:val="24"/>
          <w:lang w:val="ru-RU" w:eastAsia="en-US"/>
        </w:rPr>
      </w:pPr>
    </w:p>
    <w:p w:rsidR="00985D57" w:rsidRDefault="00985D57" w:rsidP="00985D57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D57" w:rsidRDefault="00985D57" w:rsidP="00985D57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985D57" w:rsidRDefault="00985D57" w:rsidP="00985D57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985D57" w:rsidRDefault="00985D57" w:rsidP="00985D57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985D57" w:rsidRDefault="00985D57" w:rsidP="00985D57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985D57" w:rsidRDefault="00985D57" w:rsidP="00985D57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985D57" w:rsidRDefault="00985D57" w:rsidP="00985D57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85D57" w:rsidRDefault="00985D57" w:rsidP="00985D57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85D57" w:rsidRDefault="00985D57" w:rsidP="00985D57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85D57" w:rsidRPr="006B15E1" w:rsidTr="00C162DB">
        <w:tc>
          <w:tcPr>
            <w:tcW w:w="9747" w:type="dxa"/>
          </w:tcPr>
          <w:p w:rsidR="00985D57" w:rsidRDefault="00985D57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2A310C">
              <w:rPr>
                <w:bCs/>
                <w:sz w:val="28"/>
                <w:szCs w:val="28"/>
              </w:rPr>
              <w:t>3489</w:t>
            </w:r>
          </w:p>
          <w:p w:rsidR="00985D57" w:rsidRDefault="00985D57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0468D1" w:rsidRPr="00293D64" w:rsidRDefault="000468D1" w:rsidP="000468D1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будівництва та обслуговування об’єктів торгівлі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>
        <w:rPr>
          <w:b/>
          <w:bCs/>
          <w:color w:val="000000"/>
          <w:sz w:val="28"/>
          <w:szCs w:val="28"/>
        </w:rPr>
        <w:t>03.07 для будівництва та обслуговування будівель торгівлі)</w:t>
      </w:r>
      <w:r>
        <w:rPr>
          <w:b/>
          <w:color w:val="000000"/>
          <w:sz w:val="28"/>
          <w:szCs w:val="28"/>
        </w:rPr>
        <w:t xml:space="preserve">, 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кадастровий номер </w:t>
      </w:r>
      <w:r>
        <w:rPr>
          <w:b/>
          <w:bCs/>
          <w:color w:val="000000"/>
          <w:sz w:val="28"/>
          <w:szCs w:val="28"/>
        </w:rPr>
        <w:t>5122786400:02:001:3476</w:t>
      </w:r>
    </w:p>
    <w:p w:rsidR="000468D1" w:rsidRDefault="000468D1" w:rsidP="000468D1">
      <w:pPr>
        <w:jc w:val="both"/>
        <w:rPr>
          <w:sz w:val="28"/>
          <w:szCs w:val="28"/>
          <w:lang w:eastAsia="uk-UA"/>
        </w:rPr>
      </w:pPr>
    </w:p>
    <w:p w:rsidR="000468D1" w:rsidRPr="002A5CE1" w:rsidRDefault="000468D1" w:rsidP="000468D1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>фізичної особи-підприємця Пекарської Ольги Володимирівни стосовно розгляду питання щодо проведення експертної грошової оцінки земельної ділянки кадастровий номер 5122786400:02:001:3476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468D1" w:rsidRDefault="000468D1" w:rsidP="000468D1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0468D1" w:rsidRDefault="000468D1" w:rsidP="000468D1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0468D1" w:rsidRDefault="000468D1" w:rsidP="000468D1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0,0307 га, кадастровий номер 5122786400:02:001:3476, цільове призначення – 03.07 для будівництва та обслуговування будівель торгівлі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– </w:t>
      </w:r>
      <w:r>
        <w:rPr>
          <w:sz w:val="28"/>
          <w:szCs w:val="28"/>
        </w:rPr>
        <w:t xml:space="preserve">для розміщення та експлуатації об’єкту торгівлі та </w:t>
      </w:r>
      <w:proofErr w:type="spellStart"/>
      <w:r>
        <w:rPr>
          <w:sz w:val="28"/>
          <w:szCs w:val="28"/>
        </w:rPr>
        <w:t>адмінбудівлі</w:t>
      </w:r>
      <w:proofErr w:type="spellEnd"/>
      <w:r>
        <w:rPr>
          <w:sz w:val="28"/>
          <w:szCs w:val="28"/>
        </w:rPr>
        <w:t xml:space="preserve">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с. Фонтанка, вул. Семенова, 58А та перебуває в користуванні фізичної особи-підприємця Пекарської Ольги Володимирівни на підставі договору оренди земельної ділянки від 01.07.2020 року, зареєстрованого в державному реєстрі речових прав </w:t>
      </w:r>
      <w:r w:rsidR="00E139CA">
        <w:rPr>
          <w:color w:val="000000"/>
          <w:sz w:val="28"/>
          <w:szCs w:val="28"/>
          <w:lang w:eastAsia="uk-UA"/>
        </w:rPr>
        <w:t>28.07.2020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E139CA">
        <w:rPr>
          <w:color w:val="000000" w:themeColor="text1"/>
          <w:sz w:val="28"/>
          <w:szCs w:val="28"/>
        </w:rPr>
        <w:t>37592778</w:t>
      </w:r>
      <w:r>
        <w:rPr>
          <w:color w:val="000000" w:themeColor="text1"/>
          <w:sz w:val="28"/>
          <w:szCs w:val="28"/>
        </w:rPr>
        <w:t>.</w:t>
      </w:r>
    </w:p>
    <w:p w:rsidR="000468D1" w:rsidRDefault="000468D1" w:rsidP="000468D1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0468D1" w:rsidRDefault="000468D1" w:rsidP="000468D1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Доручити виконуючому обов’язки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>
        <w:rPr>
          <w:bCs/>
          <w:color w:val="000000"/>
          <w:sz w:val="28"/>
          <w:szCs w:val="28"/>
          <w:lang w:eastAsia="uk-UA"/>
        </w:rPr>
        <w:t xml:space="preserve">фізичною особою-підприємцем </w:t>
      </w:r>
      <w:r w:rsidR="00E139CA">
        <w:rPr>
          <w:bCs/>
          <w:color w:val="000000"/>
          <w:sz w:val="28"/>
          <w:szCs w:val="28"/>
          <w:lang w:eastAsia="uk-UA"/>
        </w:rPr>
        <w:t>Пекарською Ольгою Володимирівною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0468D1" w:rsidRDefault="000468D1" w:rsidP="000468D1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r w:rsidR="00E139CA">
        <w:rPr>
          <w:bCs/>
          <w:color w:val="000000"/>
          <w:sz w:val="28"/>
          <w:szCs w:val="28"/>
          <w:lang w:eastAsia="uk-UA"/>
        </w:rPr>
        <w:t>Пекарської Ольги Володимирівни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0468D1" w:rsidRDefault="000468D1" w:rsidP="000468D1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0468D1" w:rsidRDefault="000468D1" w:rsidP="000468D1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468D1" w:rsidRDefault="000468D1" w:rsidP="000468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985D57" w:rsidRDefault="00985D57" w:rsidP="000468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0468D1" w:rsidRDefault="000468D1" w:rsidP="000468D1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0468D1" w:rsidRPr="00985D57" w:rsidRDefault="00985D57" w:rsidP="000468D1">
      <w:pPr>
        <w:spacing w:after="160" w:line="256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В.о. сільського голови                                                            Андрій СЕРЕБРІЙ</w:t>
      </w:r>
    </w:p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p w:rsidR="000468D1" w:rsidRDefault="000468D1" w:rsidP="000468D1"/>
    <w:sectPr w:rsidR="000468D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45"/>
    <w:rsid w:val="000468D1"/>
    <w:rsid w:val="002A310C"/>
    <w:rsid w:val="005B259F"/>
    <w:rsid w:val="00985D57"/>
    <w:rsid w:val="00BF4645"/>
    <w:rsid w:val="00E139CA"/>
    <w:rsid w:val="00FC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7E8F2"/>
  <w15:chartTrackingRefBased/>
  <w15:docId w15:val="{EEE30C3A-982A-476D-8365-1D71CA9C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8D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68D1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5">
    <w:name w:val="Table Grid"/>
    <w:basedOn w:val="a1"/>
    <w:uiPriority w:val="59"/>
    <w:rsid w:val="00985D5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2025-11-25T11:56:00Z</dcterms:created>
  <dcterms:modified xsi:type="dcterms:W3CDTF">2025-11-26T07:22:00Z</dcterms:modified>
</cp:coreProperties>
</file>